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533" w:rsidRPr="007F7D09" w:rsidRDefault="00AE6533" w:rsidP="008B5C46">
      <w:pPr>
        <w:pStyle w:val="Heading1"/>
      </w:pPr>
      <w:r w:rsidRPr="007F7D09">
        <w:t xml:space="preserve">History of </w:t>
      </w:r>
      <w:proofErr w:type="spellStart"/>
      <w:r w:rsidRPr="007F7D09">
        <w:t>Topperville</w:t>
      </w:r>
      <w:proofErr w:type="spellEnd"/>
      <w:r w:rsidRPr="007F7D09">
        <w:t xml:space="preserve"> Hall</w:t>
      </w:r>
    </w:p>
    <w:p w:rsidR="00AE6533" w:rsidRPr="007F7D09" w:rsidRDefault="00AE6533" w:rsidP="00F63BDA">
      <w:pPr>
        <w:pStyle w:val="Text"/>
        <w:spacing w:line="278" w:lineRule="auto"/>
        <w:rPr>
          <w:rFonts w:ascii="Arial" w:hAnsi="Arial" w:cs="Arial"/>
          <w:i/>
          <w:iCs/>
          <w:sz w:val="24"/>
        </w:rPr>
      </w:pPr>
      <w:r w:rsidRPr="007F7D09">
        <w:rPr>
          <w:rFonts w:ascii="Arial" w:hAnsi="Arial" w:cs="Arial"/>
          <w:i/>
          <w:iCs/>
          <w:sz w:val="24"/>
        </w:rPr>
        <w:t xml:space="preserve">Robert Montague, the first Lord </w:t>
      </w:r>
      <w:proofErr w:type="spellStart"/>
      <w:r w:rsidRPr="007F7D09">
        <w:rPr>
          <w:rFonts w:ascii="Arial" w:hAnsi="Arial" w:cs="Arial"/>
          <w:i/>
          <w:iCs/>
          <w:sz w:val="24"/>
        </w:rPr>
        <w:t>Topperville</w:t>
      </w:r>
      <w:proofErr w:type="spellEnd"/>
      <w:r w:rsidRPr="007F7D09">
        <w:rPr>
          <w:rFonts w:ascii="Arial" w:hAnsi="Arial" w:cs="Arial"/>
          <w:i/>
          <w:iCs/>
          <w:sz w:val="24"/>
        </w:rPr>
        <w:t xml:space="preserve">, built </w:t>
      </w:r>
      <w:proofErr w:type="spellStart"/>
      <w:r w:rsidRPr="007F7D09">
        <w:rPr>
          <w:rFonts w:ascii="Arial" w:hAnsi="Arial" w:cs="Arial"/>
          <w:i/>
          <w:iCs/>
          <w:sz w:val="24"/>
        </w:rPr>
        <w:t>Topperville</w:t>
      </w:r>
      <w:proofErr w:type="spellEnd"/>
      <w:r w:rsidRPr="007F7D09">
        <w:rPr>
          <w:rFonts w:ascii="Arial" w:hAnsi="Arial" w:cs="Arial"/>
          <w:i/>
          <w:iCs/>
          <w:sz w:val="24"/>
        </w:rPr>
        <w:t xml:space="preserve"> Hall during 1588. It was constructed to impress Elizabeth I, who was undertaking a royal progress around the country during the late summer of that year. The house is thought of as one of the best examples of provincial Elizabethan architecture in the country.</w:t>
      </w:r>
    </w:p>
    <w:p w:rsidR="00AE6533" w:rsidRPr="007F7D09" w:rsidRDefault="00AE6533" w:rsidP="00F63BDA">
      <w:pPr>
        <w:pStyle w:val="Text"/>
        <w:spacing w:line="278" w:lineRule="auto"/>
        <w:rPr>
          <w:rFonts w:ascii="Arial" w:hAnsi="Arial" w:cs="Arial"/>
          <w:i/>
          <w:iCs/>
          <w:sz w:val="24"/>
        </w:rPr>
      </w:pPr>
      <w:r w:rsidRPr="007F7D09">
        <w:rPr>
          <w:rFonts w:ascii="Arial" w:hAnsi="Arial" w:cs="Arial"/>
          <w:i/>
          <w:iCs/>
          <w:sz w:val="24"/>
        </w:rPr>
        <w:t xml:space="preserve">The current Lord </w:t>
      </w:r>
      <w:proofErr w:type="spellStart"/>
      <w:r w:rsidRPr="007F7D09">
        <w:rPr>
          <w:rFonts w:ascii="Arial" w:hAnsi="Arial" w:cs="Arial"/>
          <w:i/>
          <w:iCs/>
          <w:sz w:val="24"/>
        </w:rPr>
        <w:t>Topperville</w:t>
      </w:r>
      <w:proofErr w:type="spellEnd"/>
      <w:r w:rsidRPr="007F7D09">
        <w:rPr>
          <w:rFonts w:ascii="Arial" w:hAnsi="Arial" w:cs="Arial"/>
          <w:i/>
          <w:iCs/>
          <w:sz w:val="24"/>
        </w:rPr>
        <w:t>, Jeremy Montague, has decided to share the treasures of his home and gardens with the public for the very first time.</w:t>
      </w:r>
    </w:p>
    <w:p w:rsidR="00AE6533" w:rsidRPr="007F7D09" w:rsidRDefault="00AE6533" w:rsidP="008B5C46">
      <w:pPr>
        <w:pStyle w:val="Heading2"/>
      </w:pPr>
      <w:r w:rsidRPr="007F7D09">
        <w:t>The House</w:t>
      </w:r>
    </w:p>
    <w:p w:rsidR="00AE6533" w:rsidRDefault="00AE6533" w:rsidP="00F63BDA">
      <w:pPr>
        <w:pStyle w:val="Text"/>
        <w:spacing w:line="278" w:lineRule="auto"/>
        <w:rPr>
          <w:rFonts w:ascii="Arial" w:hAnsi="Arial" w:cs="Arial"/>
        </w:rPr>
      </w:pPr>
      <w:r w:rsidRPr="007F7D09">
        <w:rPr>
          <w:rFonts w:ascii="Arial" w:hAnsi="Arial" w:cs="Arial"/>
        </w:rPr>
        <w:t>A guided tour of the house includes a visit to the royal bedchamber used by Elizabeth herself, which has been restored to the way it would have looked at the time. The sumptuous bed hangings and tapestries have all been handmade by local artisans, using traditional methods.</w:t>
      </w:r>
    </w:p>
    <w:p w:rsidR="00AE6533" w:rsidRPr="007F7D09" w:rsidRDefault="00AE6533" w:rsidP="00F63BDA">
      <w:pPr>
        <w:pStyle w:val="Text"/>
        <w:spacing w:line="278" w:lineRule="auto"/>
        <w:rPr>
          <w:rFonts w:ascii="Arial" w:hAnsi="Arial" w:cs="Arial"/>
        </w:rPr>
      </w:pPr>
      <w:smartTag w:uri="urn:schemas-microsoft-com:office:smarttags" w:element="City">
        <w:smartTag w:uri="urn:schemas-microsoft-com:office:smarttags" w:element="place">
          <w:r w:rsidRPr="007F7D09">
            <w:rPr>
              <w:rFonts w:ascii="Arial" w:hAnsi="Arial" w:cs="Arial"/>
            </w:rPr>
            <w:t>Elizabeth</w:t>
          </w:r>
        </w:smartTag>
      </w:smartTag>
      <w:r w:rsidRPr="007F7D09">
        <w:rPr>
          <w:rFonts w:ascii="Arial" w:hAnsi="Arial" w:cs="Arial"/>
        </w:rPr>
        <w:t xml:space="preserve"> is said to have found the bed “</w:t>
      </w:r>
      <w:r w:rsidRPr="007F7D09">
        <w:rPr>
          <w:rFonts w:ascii="Arial" w:hAnsi="Arial" w:cs="Arial"/>
          <w:i/>
          <w:iCs/>
        </w:rPr>
        <w:t>exceedingly comfortable</w:t>
      </w:r>
      <w:r w:rsidRPr="007F7D09">
        <w:rPr>
          <w:rFonts w:ascii="Arial" w:hAnsi="Arial" w:cs="Arial"/>
        </w:rPr>
        <w:t>.”</w:t>
      </w:r>
    </w:p>
    <w:p w:rsidR="00AE6533" w:rsidRPr="007F7D09" w:rsidRDefault="00AE6533" w:rsidP="00F63BDA">
      <w:pPr>
        <w:pStyle w:val="Text"/>
        <w:spacing w:line="278" w:lineRule="auto"/>
        <w:rPr>
          <w:rFonts w:ascii="Arial" w:hAnsi="Arial" w:cs="Arial"/>
        </w:rPr>
      </w:pPr>
      <w:r w:rsidRPr="007F7D09">
        <w:rPr>
          <w:rFonts w:ascii="Arial" w:hAnsi="Arial" w:cs="Arial"/>
        </w:rPr>
        <w:t xml:space="preserve">The east wing of the house also contains a </w:t>
      </w:r>
      <w:smartTag w:uri="urn:schemas-microsoft-com:office:smarttags" w:element="place">
        <w:smartTag w:uri="urn:schemas-microsoft-com:office:smarttags" w:element="PlaceType">
          <w:r w:rsidRPr="007F7D09">
            <w:rPr>
              <w:rFonts w:ascii="Arial" w:hAnsi="Arial" w:cs="Arial"/>
            </w:rPr>
            <w:t>Museum</w:t>
          </w:r>
        </w:smartTag>
        <w:r w:rsidRPr="007F7D09">
          <w:rPr>
            <w:rFonts w:ascii="Arial" w:hAnsi="Arial" w:cs="Arial"/>
          </w:rPr>
          <w:t xml:space="preserve"> of </w:t>
        </w:r>
        <w:smartTag w:uri="urn:schemas-microsoft-com:office:smarttags" w:element="PlaceName">
          <w:r w:rsidRPr="007F7D09">
            <w:rPr>
              <w:rFonts w:ascii="Arial" w:hAnsi="Arial" w:cs="Arial"/>
            </w:rPr>
            <w:t>Childhood</w:t>
          </w:r>
        </w:smartTag>
      </w:smartTag>
      <w:r w:rsidRPr="007F7D09">
        <w:rPr>
          <w:rFonts w:ascii="Arial" w:hAnsi="Arial" w:cs="Arial"/>
        </w:rPr>
        <w:t>.  It represents a chronological record of the way children of the Montague family have lived and played from the late seventeenth century right up to the present day. Children’s fashions can be compared through the ages by studying the marvellous collection of clothing that is on display. Today’s youngsters will be interested in the toys exhibited, which are so different from those played with now. There is also a small schoolroom, with some original sewing samplers and textbooks.</w:t>
      </w:r>
    </w:p>
    <w:p w:rsidR="00AE6533" w:rsidRPr="007F7D09" w:rsidRDefault="00AE6533" w:rsidP="008B5C46">
      <w:pPr>
        <w:pStyle w:val="Heading2"/>
      </w:pPr>
      <w:r w:rsidRPr="007F7D09">
        <w:t>The Gardens</w:t>
      </w:r>
    </w:p>
    <w:p w:rsidR="00AE6533" w:rsidRDefault="00AE6533" w:rsidP="00F63BDA">
      <w:pPr>
        <w:pStyle w:val="Text"/>
        <w:spacing w:line="278" w:lineRule="auto"/>
        <w:rPr>
          <w:rFonts w:ascii="Arial" w:hAnsi="Arial" w:cs="Arial"/>
        </w:rPr>
      </w:pPr>
      <w:r w:rsidRPr="007F7D09">
        <w:rPr>
          <w:rFonts w:ascii="Arial" w:hAnsi="Arial" w:cs="Arial"/>
        </w:rPr>
        <w:t xml:space="preserve">With a choice of a formal garden, laid out in authentic Elizabethan style, or vast stretches of open, landscaped parkland, with riverside walks, visitors of all tastes can take pleasure in exploring the estate. </w:t>
      </w:r>
    </w:p>
    <w:p w:rsidR="007F7D09" w:rsidRPr="007F7D09" w:rsidRDefault="003B5A0C" w:rsidP="007F7D09">
      <w:pPr>
        <w:pStyle w:val="Text"/>
        <w:jc w:val="center"/>
        <w:rPr>
          <w:rFonts w:ascii="Arial" w:hAnsi="Arial" w:cs="Arial"/>
        </w:rPr>
      </w:pPr>
      <w:r>
        <w:rPr>
          <w:rFonts w:ascii="Arial" w:hAnsi="Arial" w:cs="Arial"/>
          <w:noProof/>
          <w:lang w:val="en-US" w:bidi="fa-IR"/>
        </w:rPr>
        <w:drawing>
          <wp:inline distT="0" distB="0" distL="0" distR="0">
            <wp:extent cx="3581153" cy="2695575"/>
            <wp:effectExtent l="19050" t="0" r="247" b="0"/>
            <wp:docPr id="1" name="Picture 1" descr="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15"/>
                    <pic:cNvPicPr>
                      <a:picLocks noChangeAspect="1" noChangeArrowheads="1"/>
                    </pic:cNvPicPr>
                  </pic:nvPicPr>
                  <pic:blipFill>
                    <a:blip r:embed="rId5" cstate="print"/>
                    <a:srcRect/>
                    <a:stretch>
                      <a:fillRect/>
                    </a:stretch>
                  </pic:blipFill>
                  <pic:spPr bwMode="auto">
                    <a:xfrm>
                      <a:off x="0" y="0"/>
                      <a:ext cx="3581153" cy="2695575"/>
                    </a:xfrm>
                    <a:prstGeom prst="rect">
                      <a:avLst/>
                    </a:prstGeom>
                    <a:noFill/>
                    <a:ln w="9525">
                      <a:noFill/>
                      <a:miter lim="800000"/>
                      <a:headEnd/>
                      <a:tailEnd/>
                    </a:ln>
                  </pic:spPr>
                </pic:pic>
              </a:graphicData>
            </a:graphic>
          </wp:inline>
        </w:drawing>
      </w:r>
    </w:p>
    <w:p w:rsidR="00AE6533" w:rsidRDefault="00AE6533" w:rsidP="00F63BDA">
      <w:pPr>
        <w:pStyle w:val="Text"/>
        <w:spacing w:line="278" w:lineRule="auto"/>
        <w:rPr>
          <w:rFonts w:ascii="Arial" w:hAnsi="Arial" w:cs="Arial"/>
        </w:rPr>
      </w:pPr>
      <w:r w:rsidRPr="007F7D09">
        <w:rPr>
          <w:rFonts w:ascii="Arial" w:hAnsi="Arial" w:cs="Arial"/>
        </w:rPr>
        <w:t xml:space="preserve">Hidden secrets and delights can be discovered in the landscaped gardens. The third Lord </w:t>
      </w:r>
      <w:proofErr w:type="spellStart"/>
      <w:r w:rsidRPr="007F7D09">
        <w:rPr>
          <w:rFonts w:ascii="Arial" w:hAnsi="Arial" w:cs="Arial"/>
        </w:rPr>
        <w:t>Topperville</w:t>
      </w:r>
      <w:proofErr w:type="spellEnd"/>
      <w:r w:rsidRPr="007F7D09">
        <w:rPr>
          <w:rFonts w:ascii="Arial" w:hAnsi="Arial" w:cs="Arial"/>
        </w:rPr>
        <w:t xml:space="preserve">, </w:t>
      </w:r>
      <w:proofErr w:type="spellStart"/>
      <w:r w:rsidRPr="007F7D09">
        <w:rPr>
          <w:rFonts w:ascii="Arial" w:hAnsi="Arial" w:cs="Arial"/>
        </w:rPr>
        <w:t>Tarquin</w:t>
      </w:r>
      <w:proofErr w:type="spellEnd"/>
      <w:r w:rsidRPr="007F7D09">
        <w:rPr>
          <w:rFonts w:ascii="Arial" w:hAnsi="Arial" w:cs="Arial"/>
        </w:rPr>
        <w:t xml:space="preserve"> Montague built a spectacular folly near the banks of the river </w:t>
      </w:r>
      <w:proofErr w:type="spellStart"/>
      <w:r w:rsidRPr="007F7D09">
        <w:rPr>
          <w:rFonts w:ascii="Arial" w:hAnsi="Arial" w:cs="Arial"/>
        </w:rPr>
        <w:t>Twiste</w:t>
      </w:r>
      <w:proofErr w:type="spellEnd"/>
      <w:r w:rsidRPr="007F7D09">
        <w:rPr>
          <w:rFonts w:ascii="Arial" w:hAnsi="Arial" w:cs="Arial"/>
        </w:rPr>
        <w:t xml:space="preserve">. </w:t>
      </w:r>
      <w:r w:rsidRPr="007F7D09">
        <w:rPr>
          <w:rFonts w:ascii="Arial" w:hAnsi="Arial" w:cs="Arial"/>
        </w:rPr>
        <w:lastRenderedPageBreak/>
        <w:t xml:space="preserve">Rumoured to be insane, </w:t>
      </w:r>
      <w:proofErr w:type="spellStart"/>
      <w:r w:rsidRPr="007F7D09">
        <w:rPr>
          <w:rFonts w:ascii="Arial" w:hAnsi="Arial" w:cs="Arial"/>
        </w:rPr>
        <w:t>Tarquin</w:t>
      </w:r>
      <w:proofErr w:type="spellEnd"/>
      <w:r w:rsidRPr="007F7D09">
        <w:rPr>
          <w:rFonts w:ascii="Arial" w:hAnsi="Arial" w:cs="Arial"/>
        </w:rPr>
        <w:t xml:space="preserve"> would spend many moonlit nights at the top of the tower, although no one was allowed to ask what he did there. Some say that he practised the black arts in a search for eternal youth, and that strange clouds of coloured smoke could often be seen billowing out of the small window at the top of the folly. The only known </w:t>
      </w:r>
      <w:proofErr w:type="gramStart"/>
      <w:r w:rsidRPr="007F7D09">
        <w:rPr>
          <w:rFonts w:ascii="Arial" w:hAnsi="Arial" w:cs="Arial"/>
        </w:rPr>
        <w:t xml:space="preserve">facts are that in 1701 </w:t>
      </w:r>
      <w:proofErr w:type="spellStart"/>
      <w:r w:rsidRPr="007F7D09">
        <w:rPr>
          <w:rFonts w:ascii="Arial" w:hAnsi="Arial" w:cs="Arial"/>
        </w:rPr>
        <w:t>Tarquin</w:t>
      </w:r>
      <w:proofErr w:type="spellEnd"/>
      <w:r w:rsidRPr="007F7D09">
        <w:rPr>
          <w:rFonts w:ascii="Arial" w:hAnsi="Arial" w:cs="Arial"/>
        </w:rPr>
        <w:t>, aged 43, jumped to his death from the tower and was</w:t>
      </w:r>
      <w:proofErr w:type="gramEnd"/>
      <w:r w:rsidRPr="007F7D09">
        <w:rPr>
          <w:rFonts w:ascii="Arial" w:hAnsi="Arial" w:cs="Arial"/>
        </w:rPr>
        <w:t xml:space="preserve"> found to be clutching some sort of talisman when he was discovered.</w:t>
      </w:r>
    </w:p>
    <w:p w:rsidR="007F7D09" w:rsidRPr="007F7D09" w:rsidRDefault="003B5A0C" w:rsidP="007F7D09">
      <w:pPr>
        <w:pStyle w:val="Text"/>
        <w:jc w:val="center"/>
        <w:rPr>
          <w:rFonts w:ascii="Arial" w:hAnsi="Arial" w:cs="Arial"/>
        </w:rPr>
      </w:pPr>
      <w:r>
        <w:rPr>
          <w:rFonts w:ascii="Arial" w:hAnsi="Arial" w:cs="Arial"/>
          <w:noProof/>
          <w:lang w:val="en-US" w:bidi="fa-IR"/>
        </w:rPr>
        <w:drawing>
          <wp:inline distT="0" distB="0" distL="0" distR="0">
            <wp:extent cx="3276600" cy="4371975"/>
            <wp:effectExtent l="19050" t="0" r="0" b="0"/>
            <wp:docPr id="2" name="Picture 2" descr="sept07 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ept07 018"/>
                    <pic:cNvPicPr>
                      <a:picLocks noChangeAspect="1" noChangeArrowheads="1"/>
                    </pic:cNvPicPr>
                  </pic:nvPicPr>
                  <pic:blipFill>
                    <a:blip r:embed="rId6" cstate="print"/>
                    <a:srcRect/>
                    <a:stretch>
                      <a:fillRect/>
                    </a:stretch>
                  </pic:blipFill>
                  <pic:spPr bwMode="auto">
                    <a:xfrm>
                      <a:off x="0" y="0"/>
                      <a:ext cx="3276600" cy="4371975"/>
                    </a:xfrm>
                    <a:prstGeom prst="rect">
                      <a:avLst/>
                    </a:prstGeom>
                    <a:noFill/>
                    <a:ln w="9525">
                      <a:noFill/>
                      <a:miter lim="800000"/>
                      <a:headEnd/>
                      <a:tailEnd/>
                    </a:ln>
                  </pic:spPr>
                </pic:pic>
              </a:graphicData>
            </a:graphic>
          </wp:inline>
        </w:drawing>
      </w:r>
    </w:p>
    <w:p w:rsidR="00AE6533" w:rsidRPr="007F7D09" w:rsidRDefault="00AE6533">
      <w:pPr>
        <w:pStyle w:val="Text"/>
        <w:rPr>
          <w:rFonts w:ascii="Arial" w:hAnsi="Arial" w:cs="Arial"/>
        </w:rPr>
      </w:pPr>
      <w:r w:rsidRPr="007F7D09">
        <w:rPr>
          <w:rFonts w:ascii="Arial" w:hAnsi="Arial" w:cs="Arial"/>
        </w:rPr>
        <w:t>At the end of the oak tree avenue, also in the landscaped gardens, is a magnificent fountain. During the summer the fountain can be seen in its full glory, dancing arcs of water playing to the strains of classical music.</w:t>
      </w:r>
    </w:p>
    <w:p w:rsidR="00AE6533" w:rsidRPr="007F7D09" w:rsidRDefault="00AE6533">
      <w:pPr>
        <w:pStyle w:val="Text"/>
        <w:rPr>
          <w:rFonts w:ascii="Arial" w:hAnsi="Arial" w:cs="Arial"/>
        </w:rPr>
      </w:pPr>
      <w:r w:rsidRPr="007F7D09">
        <w:rPr>
          <w:rFonts w:ascii="Arial" w:hAnsi="Arial" w:cs="Arial"/>
        </w:rPr>
        <w:t>A circle of stone seating surrounds the fountain, making it the ideal spot for a picnic.</w:t>
      </w:r>
    </w:p>
    <w:p w:rsidR="00AE6533" w:rsidRPr="007F7D09" w:rsidRDefault="00AE6533">
      <w:pPr>
        <w:pStyle w:val="Text"/>
        <w:rPr>
          <w:rFonts w:ascii="Arial" w:hAnsi="Arial" w:cs="Arial"/>
        </w:rPr>
      </w:pPr>
      <w:r w:rsidRPr="007F7D09">
        <w:rPr>
          <w:rFonts w:ascii="Arial" w:hAnsi="Arial" w:cs="Arial"/>
        </w:rPr>
        <w:t xml:space="preserve">Just south of the formal garden is the maze. Children and adults alike will love trying to reach the centre, where an ornamental lily pond and sundial can be found. The sundial was a gift from </w:t>
      </w:r>
      <w:smartTag w:uri="urn:schemas-microsoft-com:office:smarttags" w:element="City">
        <w:smartTag w:uri="urn:schemas-microsoft-com:office:smarttags" w:element="place">
          <w:r w:rsidRPr="007F7D09">
            <w:rPr>
              <w:rFonts w:ascii="Arial" w:hAnsi="Arial" w:cs="Arial"/>
            </w:rPr>
            <w:t>Elizabeth</w:t>
          </w:r>
        </w:smartTag>
      </w:smartTag>
      <w:r w:rsidRPr="007F7D09">
        <w:rPr>
          <w:rFonts w:ascii="Arial" w:hAnsi="Arial" w:cs="Arial"/>
        </w:rPr>
        <w:t xml:space="preserve"> after her visit in 1588.</w:t>
      </w:r>
    </w:p>
    <w:p w:rsidR="00AE6533" w:rsidRPr="007F7D09" w:rsidRDefault="00AE6533" w:rsidP="008B5C46">
      <w:pPr>
        <w:pStyle w:val="Heading2"/>
      </w:pPr>
      <w:r w:rsidRPr="007F7D09">
        <w:t>Pets’ Corner</w:t>
      </w:r>
    </w:p>
    <w:p w:rsidR="00AE6533" w:rsidRPr="007F7D09" w:rsidRDefault="00AE6533">
      <w:pPr>
        <w:pStyle w:val="Text"/>
        <w:rPr>
          <w:rFonts w:ascii="Arial" w:hAnsi="Arial" w:cs="Arial"/>
        </w:rPr>
      </w:pPr>
      <w:r w:rsidRPr="007F7D09">
        <w:rPr>
          <w:rFonts w:ascii="Arial" w:hAnsi="Arial" w:cs="Arial"/>
        </w:rPr>
        <w:t xml:space="preserve">Children of all ages will love this area, west of the formal garden. Pets’ Corner is home to rabbits, guinea pigs, goats, </w:t>
      </w:r>
      <w:proofErr w:type="gramStart"/>
      <w:r w:rsidRPr="007F7D09">
        <w:rPr>
          <w:rFonts w:ascii="Arial" w:hAnsi="Arial" w:cs="Arial"/>
        </w:rPr>
        <w:t>sheep</w:t>
      </w:r>
      <w:proofErr w:type="gramEnd"/>
      <w:r w:rsidRPr="007F7D09">
        <w:rPr>
          <w:rFonts w:ascii="Arial" w:hAnsi="Arial" w:cs="Arial"/>
        </w:rPr>
        <w:t xml:space="preserve"> and Shetland ponies. There is also a large aviary containing lovebirds and parakeets. During April, children can feed the new lambs in the Children’s Farm area of Pets’ Corner. First feeding time starts at 10.30am and feeds follow every two hours after this.</w:t>
      </w:r>
    </w:p>
    <w:p w:rsidR="00AE6533" w:rsidRPr="007F7D09" w:rsidRDefault="007F7D09" w:rsidP="008B5C46">
      <w:pPr>
        <w:pStyle w:val="Heading2"/>
      </w:pPr>
      <w:r>
        <w:br w:type="page"/>
      </w:r>
      <w:r w:rsidR="00AE6533" w:rsidRPr="007F7D09">
        <w:lastRenderedPageBreak/>
        <w:t>Gift Shop</w:t>
      </w:r>
    </w:p>
    <w:p w:rsidR="00AE6533" w:rsidRDefault="00AE6533">
      <w:pPr>
        <w:pStyle w:val="Text"/>
        <w:rPr>
          <w:rFonts w:ascii="Arial" w:hAnsi="Arial" w:cs="Arial"/>
        </w:rPr>
      </w:pPr>
      <w:r w:rsidRPr="007F7D09">
        <w:rPr>
          <w:rFonts w:ascii="Arial" w:hAnsi="Arial" w:cs="Arial"/>
        </w:rPr>
        <w:t>A small gift shop is located next to Pets’ Corner, where souvenirs of your visit can be bought.</w:t>
      </w:r>
    </w:p>
    <w:p w:rsidR="00AE6533" w:rsidRPr="007F7D09" w:rsidRDefault="00AE6533" w:rsidP="008B5C46">
      <w:pPr>
        <w:pStyle w:val="Heading2"/>
      </w:pPr>
      <w:r w:rsidRPr="007F7D09">
        <w:t>Tea Room</w:t>
      </w:r>
    </w:p>
    <w:p w:rsidR="00AE6533" w:rsidRDefault="00AE6533">
      <w:pPr>
        <w:pStyle w:val="Text"/>
        <w:rPr>
          <w:rFonts w:ascii="Arial" w:hAnsi="Arial" w:cs="Arial"/>
        </w:rPr>
      </w:pPr>
      <w:r w:rsidRPr="007F7D09">
        <w:rPr>
          <w:rFonts w:ascii="Arial" w:hAnsi="Arial" w:cs="Arial"/>
        </w:rPr>
        <w:t>Relax and refresh yourself with a treat from the tea room next to the gift shop. Freshly baked fruit pies, scones and savouries are available all day from 11am to 5.30pm.</w:t>
      </w:r>
    </w:p>
    <w:p w:rsidR="00AE6533" w:rsidRPr="007F7D09" w:rsidRDefault="003B5A0C" w:rsidP="00AE6533">
      <w:pPr>
        <w:pStyle w:val="Text"/>
        <w:jc w:val="center"/>
        <w:rPr>
          <w:rFonts w:ascii="Arial" w:hAnsi="Arial" w:cs="Arial"/>
        </w:rPr>
      </w:pPr>
      <w:r>
        <w:rPr>
          <w:rFonts w:ascii="Arial" w:hAnsi="Arial" w:cs="Arial"/>
          <w:noProof/>
          <w:lang w:val="en-US" w:bidi="fa-IR"/>
        </w:rPr>
        <w:drawing>
          <wp:inline distT="0" distB="0" distL="0" distR="0">
            <wp:extent cx="2171700" cy="2790825"/>
            <wp:effectExtent l="19050" t="0" r="0" b="0"/>
            <wp:docPr id="3" name="Picture 3" descr="MPj040377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j04037700000[1]"/>
                    <pic:cNvPicPr>
                      <a:picLocks noChangeAspect="1" noChangeArrowheads="1"/>
                    </pic:cNvPicPr>
                  </pic:nvPicPr>
                  <pic:blipFill>
                    <a:blip r:embed="rId7" cstate="print"/>
                    <a:srcRect/>
                    <a:stretch>
                      <a:fillRect/>
                    </a:stretch>
                  </pic:blipFill>
                  <pic:spPr bwMode="auto">
                    <a:xfrm>
                      <a:off x="0" y="0"/>
                      <a:ext cx="2171700" cy="2790825"/>
                    </a:xfrm>
                    <a:prstGeom prst="rect">
                      <a:avLst/>
                    </a:prstGeom>
                    <a:noFill/>
                    <a:ln w="9525">
                      <a:noFill/>
                      <a:miter lim="800000"/>
                      <a:headEnd/>
                      <a:tailEnd/>
                    </a:ln>
                  </pic:spPr>
                </pic:pic>
              </a:graphicData>
            </a:graphic>
          </wp:inline>
        </w:drawing>
      </w:r>
    </w:p>
    <w:p w:rsidR="00AE6533" w:rsidRPr="007F7D09" w:rsidRDefault="00AE6533">
      <w:pPr>
        <w:pStyle w:val="Text"/>
        <w:rPr>
          <w:rFonts w:ascii="Arial" w:hAnsi="Arial" w:cs="Arial"/>
        </w:rPr>
      </w:pPr>
      <w:r w:rsidRPr="007F7D09">
        <w:rPr>
          <w:rFonts w:ascii="Arial" w:hAnsi="Arial" w:cs="Arial"/>
        </w:rPr>
        <w:t>Try one of the many different types of tea, or speciality coffees sold. You can eat inside the tea room, or take the food away to eat in the outdoor area just outside.</w:t>
      </w:r>
    </w:p>
    <w:sectPr w:rsidR="00AE6533" w:rsidRPr="007F7D09" w:rsidSect="00921E2E">
      <w:pgSz w:w="11906" w:h="16838" w:code="9"/>
      <w:pgMar w:top="1418" w:right="1418" w:bottom="1418" w:left="141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arrington">
    <w:panose1 w:val="04040505050A02020702"/>
    <w:charset w:val="00"/>
    <w:family w:val="decorativ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146CD"/>
    <w:multiLevelType w:val="multilevel"/>
    <w:tmpl w:val="9954AAD0"/>
    <w:lvl w:ilvl="0">
      <w:start w:val="1"/>
      <w:numFmt w:val="upperRoman"/>
      <w:pStyle w:val="NumberList"/>
      <w:lvlText w:val="%1."/>
      <w:lvlJc w:val="left"/>
      <w:pPr>
        <w:tabs>
          <w:tab w:val="num" w:pos="1514"/>
        </w:tabs>
        <w:ind w:left="1154" w:hanging="360"/>
      </w:pPr>
      <w:rPr>
        <w:rFonts w:hint="default"/>
      </w:rPr>
    </w:lvl>
    <w:lvl w:ilvl="1">
      <w:start w:val="1"/>
      <w:numFmt w:val="decimal"/>
      <w:lvlText w:val="%1.%2."/>
      <w:lvlJc w:val="left"/>
      <w:pPr>
        <w:tabs>
          <w:tab w:val="num" w:pos="1586"/>
        </w:tabs>
        <w:ind w:left="1586" w:hanging="432"/>
      </w:pPr>
      <w:rPr>
        <w:rFonts w:ascii="Lucida Handwriting" w:hAnsi="Lucida Handwriting" w:hint="default"/>
      </w:rPr>
    </w:lvl>
    <w:lvl w:ilvl="2">
      <w:start w:val="1"/>
      <w:numFmt w:val="decimal"/>
      <w:lvlText w:val="%1.%2.%3."/>
      <w:lvlJc w:val="left"/>
      <w:pPr>
        <w:tabs>
          <w:tab w:val="num" w:pos="2234"/>
        </w:tabs>
        <w:ind w:left="2018" w:hanging="504"/>
      </w:pPr>
      <w:rPr>
        <w:rFonts w:ascii="Bradley Hand ITC" w:hAnsi="Bradley Hand ITC" w:hint="default"/>
      </w:rPr>
    </w:lvl>
    <w:lvl w:ilvl="3">
      <w:start w:val="1"/>
      <w:numFmt w:val="decimal"/>
      <w:lvlText w:val="%1.%2.%3.%4."/>
      <w:lvlJc w:val="left"/>
      <w:pPr>
        <w:tabs>
          <w:tab w:val="num" w:pos="2594"/>
        </w:tabs>
        <w:ind w:left="2522" w:hanging="648"/>
      </w:pPr>
      <w:rPr>
        <w:rFonts w:hint="default"/>
      </w:rPr>
    </w:lvl>
    <w:lvl w:ilvl="4">
      <w:start w:val="1"/>
      <w:numFmt w:val="decimal"/>
      <w:lvlText w:val="%1.%2.%3.%4.%5."/>
      <w:lvlJc w:val="left"/>
      <w:pPr>
        <w:tabs>
          <w:tab w:val="num" w:pos="3314"/>
        </w:tabs>
        <w:ind w:left="3026" w:hanging="792"/>
      </w:pPr>
      <w:rPr>
        <w:rFonts w:hint="default"/>
      </w:rPr>
    </w:lvl>
    <w:lvl w:ilvl="5">
      <w:start w:val="1"/>
      <w:numFmt w:val="decimal"/>
      <w:lvlText w:val="%1.%2.%3.%4.%5.%6."/>
      <w:lvlJc w:val="left"/>
      <w:pPr>
        <w:tabs>
          <w:tab w:val="num" w:pos="3674"/>
        </w:tabs>
        <w:ind w:left="3530" w:hanging="936"/>
      </w:pPr>
      <w:rPr>
        <w:rFonts w:hint="default"/>
      </w:rPr>
    </w:lvl>
    <w:lvl w:ilvl="6">
      <w:start w:val="1"/>
      <w:numFmt w:val="decimal"/>
      <w:lvlText w:val="%1.%2.%3.%4.%5.%6.%7."/>
      <w:lvlJc w:val="left"/>
      <w:pPr>
        <w:tabs>
          <w:tab w:val="num" w:pos="4394"/>
        </w:tabs>
        <w:ind w:left="4034" w:hanging="1080"/>
      </w:pPr>
      <w:rPr>
        <w:rFonts w:hint="default"/>
      </w:rPr>
    </w:lvl>
    <w:lvl w:ilvl="7">
      <w:start w:val="1"/>
      <w:numFmt w:val="decimal"/>
      <w:lvlText w:val="%1.%2.%3.%4.%5.%6.%7.%8."/>
      <w:lvlJc w:val="left"/>
      <w:pPr>
        <w:tabs>
          <w:tab w:val="num" w:pos="4754"/>
        </w:tabs>
        <w:ind w:left="4538" w:hanging="1224"/>
      </w:pPr>
      <w:rPr>
        <w:rFonts w:hint="default"/>
      </w:rPr>
    </w:lvl>
    <w:lvl w:ilvl="8">
      <w:start w:val="1"/>
      <w:numFmt w:val="decimal"/>
      <w:lvlText w:val="%1.%2.%3.%4.%5.%6.%7.%8.%9."/>
      <w:lvlJc w:val="left"/>
      <w:pPr>
        <w:tabs>
          <w:tab w:val="num" w:pos="5474"/>
        </w:tabs>
        <w:ind w:left="5114" w:hanging="1440"/>
      </w:pPr>
      <w:rPr>
        <w:rFonts w:hint="default"/>
      </w:rPr>
    </w:lvl>
  </w:abstractNum>
  <w:abstractNum w:abstractNumId="1">
    <w:nsid w:val="101E015E"/>
    <w:multiLevelType w:val="multilevel"/>
    <w:tmpl w:val="7BF00E4E"/>
    <w:lvl w:ilvl="0">
      <w:start w:val="1"/>
      <w:numFmt w:val="bullet"/>
      <w:pStyle w:val="BulletList"/>
      <w:lvlText w:val=""/>
      <w:lvlJc w:val="left"/>
      <w:pPr>
        <w:tabs>
          <w:tab w:val="num" w:pos="1154"/>
        </w:tabs>
        <w:ind w:left="1154" w:hanging="360"/>
      </w:pPr>
      <w:rPr>
        <w:rFonts w:ascii="Wingdings" w:hAnsi="Wingdings" w:hint="default"/>
        <w:color w:val="993366"/>
      </w:rPr>
    </w:lvl>
    <w:lvl w:ilvl="1">
      <w:start w:val="1"/>
      <w:numFmt w:val="bullet"/>
      <w:lvlText w:val=""/>
      <w:lvlJc w:val="left"/>
      <w:pPr>
        <w:tabs>
          <w:tab w:val="num" w:pos="1514"/>
        </w:tabs>
        <w:ind w:left="1514" w:hanging="360"/>
      </w:pPr>
      <w:rPr>
        <w:rFonts w:ascii="Wingdings" w:hAnsi="Wingdings" w:hint="default"/>
        <w:b w:val="0"/>
        <w:i w:val="0"/>
        <w:color w:val="333399"/>
      </w:rPr>
    </w:lvl>
    <w:lvl w:ilvl="2">
      <w:start w:val="1"/>
      <w:numFmt w:val="bullet"/>
      <w:lvlText w:val=""/>
      <w:lvlJc w:val="left"/>
      <w:pPr>
        <w:tabs>
          <w:tab w:val="num" w:pos="1874"/>
        </w:tabs>
        <w:ind w:left="1874" w:hanging="360"/>
      </w:pPr>
      <w:rPr>
        <w:rFonts w:ascii="Wingdings" w:hAnsi="Wingdings" w:hint="default"/>
        <w:color w:val="008080"/>
        <w:effect w:val="none"/>
      </w:rPr>
    </w:lvl>
    <w:lvl w:ilvl="3">
      <w:start w:val="1"/>
      <w:numFmt w:val="bullet"/>
      <w:lvlText w:val=""/>
      <w:lvlJc w:val="left"/>
      <w:pPr>
        <w:tabs>
          <w:tab w:val="num" w:pos="2234"/>
        </w:tabs>
        <w:ind w:left="2234" w:hanging="360"/>
      </w:pPr>
      <w:rPr>
        <w:rFonts w:ascii="Symbol" w:hAnsi="Symbol" w:hint="default"/>
      </w:rPr>
    </w:lvl>
    <w:lvl w:ilvl="4">
      <w:start w:val="1"/>
      <w:numFmt w:val="bullet"/>
      <w:lvlText w:val=""/>
      <w:lvlJc w:val="left"/>
      <w:pPr>
        <w:tabs>
          <w:tab w:val="num" w:pos="2594"/>
        </w:tabs>
        <w:ind w:left="2594" w:hanging="360"/>
      </w:pPr>
      <w:rPr>
        <w:rFonts w:ascii="Symbol" w:hAnsi="Symbol" w:hint="default"/>
      </w:rPr>
    </w:lvl>
    <w:lvl w:ilvl="5">
      <w:start w:val="1"/>
      <w:numFmt w:val="bullet"/>
      <w:lvlText w:val=""/>
      <w:lvlJc w:val="left"/>
      <w:pPr>
        <w:tabs>
          <w:tab w:val="num" w:pos="2954"/>
        </w:tabs>
        <w:ind w:left="2954" w:hanging="360"/>
      </w:pPr>
      <w:rPr>
        <w:rFonts w:ascii="Wingdings" w:hAnsi="Wingdings" w:hint="default"/>
      </w:rPr>
    </w:lvl>
    <w:lvl w:ilvl="6">
      <w:start w:val="1"/>
      <w:numFmt w:val="bullet"/>
      <w:lvlText w:val=""/>
      <w:lvlJc w:val="left"/>
      <w:pPr>
        <w:tabs>
          <w:tab w:val="num" w:pos="3314"/>
        </w:tabs>
        <w:ind w:left="3314" w:hanging="360"/>
      </w:pPr>
      <w:rPr>
        <w:rFonts w:ascii="Wingdings" w:hAnsi="Wingdings" w:hint="default"/>
      </w:rPr>
    </w:lvl>
    <w:lvl w:ilvl="7">
      <w:start w:val="1"/>
      <w:numFmt w:val="bullet"/>
      <w:lvlText w:val=""/>
      <w:lvlJc w:val="left"/>
      <w:pPr>
        <w:tabs>
          <w:tab w:val="num" w:pos="3674"/>
        </w:tabs>
        <w:ind w:left="3674" w:hanging="360"/>
      </w:pPr>
      <w:rPr>
        <w:rFonts w:ascii="Symbol" w:hAnsi="Symbol" w:hint="default"/>
      </w:rPr>
    </w:lvl>
    <w:lvl w:ilvl="8">
      <w:start w:val="1"/>
      <w:numFmt w:val="bullet"/>
      <w:lvlText w:val=""/>
      <w:lvlJc w:val="left"/>
      <w:pPr>
        <w:tabs>
          <w:tab w:val="num" w:pos="4034"/>
        </w:tabs>
        <w:ind w:left="4034"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displayHorizontalDrawingGridEvery w:val="0"/>
  <w:displayVerticalDrawingGridEvery w:val="0"/>
  <w:doNotUseMarginsForDrawingGridOrigin/>
  <w:noPunctuationKerning/>
  <w:characterSpacingControl w:val="doNotCompress"/>
  <w:compat/>
  <w:rsids>
    <w:rsidRoot w:val="00A65B11"/>
    <w:rsid w:val="000C691F"/>
    <w:rsid w:val="003B5A0C"/>
    <w:rsid w:val="00500B5B"/>
    <w:rsid w:val="007F7D09"/>
    <w:rsid w:val="008B5C46"/>
    <w:rsid w:val="00921E2E"/>
    <w:rsid w:val="00A65B11"/>
    <w:rsid w:val="00AE6533"/>
    <w:rsid w:val="00E04DB3"/>
    <w:rsid w:val="00F63BDA"/>
    <w:rsid w:val="00FE490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E2E"/>
    <w:rPr>
      <w:lang w:eastAsia="en-US"/>
    </w:rPr>
  </w:style>
  <w:style w:type="paragraph" w:styleId="Heading1">
    <w:name w:val="heading 1"/>
    <w:basedOn w:val="Normal"/>
    <w:next w:val="Normal"/>
    <w:qFormat/>
    <w:rsid w:val="008B5C46"/>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8B5C46"/>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inTitle">
    <w:name w:val="Main Title"/>
    <w:basedOn w:val="Normal"/>
    <w:next w:val="ParagraphTitle"/>
    <w:rsid w:val="00921E2E"/>
    <w:pPr>
      <w:spacing w:after="240"/>
      <w:jc w:val="center"/>
    </w:pPr>
    <w:rPr>
      <w:rFonts w:ascii="Harrington" w:hAnsi="Harrington"/>
      <w:b/>
      <w:color w:val="993366"/>
      <w:sz w:val="40"/>
    </w:rPr>
  </w:style>
  <w:style w:type="paragraph" w:customStyle="1" w:styleId="ParagraphTitle">
    <w:name w:val="Paragraph Title"/>
    <w:basedOn w:val="MainTitle"/>
    <w:next w:val="Text"/>
    <w:rsid w:val="00921E2E"/>
    <w:pPr>
      <w:jc w:val="left"/>
    </w:pPr>
    <w:rPr>
      <w:sz w:val="32"/>
    </w:rPr>
  </w:style>
  <w:style w:type="paragraph" w:customStyle="1" w:styleId="Text">
    <w:name w:val="Text"/>
    <w:basedOn w:val="Normal"/>
    <w:rsid w:val="00921E2E"/>
    <w:pPr>
      <w:spacing w:after="180"/>
      <w:ind w:left="227"/>
      <w:jc w:val="both"/>
    </w:pPr>
    <w:rPr>
      <w:rFonts w:ascii="Century Gothic" w:hAnsi="Century Gothic"/>
      <w:sz w:val="22"/>
    </w:rPr>
  </w:style>
  <w:style w:type="paragraph" w:customStyle="1" w:styleId="BulletList">
    <w:name w:val="Bullet List"/>
    <w:basedOn w:val="Text"/>
    <w:rsid w:val="00921E2E"/>
    <w:pPr>
      <w:numPr>
        <w:numId w:val="2"/>
      </w:numPr>
    </w:pPr>
  </w:style>
  <w:style w:type="paragraph" w:customStyle="1" w:styleId="NumberList">
    <w:name w:val="Number List"/>
    <w:basedOn w:val="BulletList"/>
    <w:rsid w:val="00921E2E"/>
    <w:pPr>
      <w:numPr>
        <w:numId w:val="1"/>
      </w:numPr>
    </w:pPr>
  </w:style>
  <w:style w:type="paragraph" w:styleId="BalloonText">
    <w:name w:val="Balloon Text"/>
    <w:basedOn w:val="Normal"/>
    <w:link w:val="BalloonTextChar"/>
    <w:rsid w:val="00F63BDA"/>
    <w:rPr>
      <w:rFonts w:ascii="Tahoma" w:hAnsi="Tahoma" w:cs="Tahoma"/>
      <w:sz w:val="16"/>
      <w:szCs w:val="16"/>
    </w:rPr>
  </w:style>
  <w:style w:type="character" w:customStyle="1" w:styleId="BalloonTextChar">
    <w:name w:val="Balloon Text Char"/>
    <w:basedOn w:val="DefaultParagraphFont"/>
    <w:link w:val="BalloonText"/>
    <w:rsid w:val="00F63BDA"/>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Templates\Publicity%20Brochu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Publicity Brochure.dot</Template>
  <TotalTime>1</TotalTime>
  <Pages>3</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Toffington Hall Opening</vt:lpstr>
    </vt:vector>
  </TitlesOfParts>
  <Company>CIA Training</Company>
  <LinksUpToDate>false</LinksUpToDate>
  <CharactersWithSpaces>3699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Toffington Hall Opening</dc:title>
  <dc:creator>Maria Richman</dc:creator>
  <cp:keywords>gardens, pets' corner, tea room, shop, maze, museum</cp:keywords>
  <cp:lastModifiedBy>mehraban</cp:lastModifiedBy>
  <cp:revision>2</cp:revision>
  <cp:lastPrinted>1601-01-01T00:00:00Z</cp:lastPrinted>
  <dcterms:created xsi:type="dcterms:W3CDTF">2013-04-20T23:52:00Z</dcterms:created>
  <dcterms:modified xsi:type="dcterms:W3CDTF">2013-04-20T23:52:00Z</dcterms:modified>
</cp:coreProperties>
</file>